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B3ADA" w14:textId="7398FE38" w:rsidR="001B5A57" w:rsidRDefault="001B5A57" w:rsidP="001B5A57">
      <w:pPr>
        <w:pStyle w:val="Otsikko1"/>
      </w:pPr>
      <w:bookmarkStart w:id="0" w:name="_Toc94689870"/>
      <w:r w:rsidRPr="001B5A57">
        <w:t>Arvioitavat</w:t>
      </w:r>
      <w:r>
        <w:t xml:space="preserve"> kokonaisuudet</w:t>
      </w:r>
      <w:bookmarkEnd w:id="0"/>
      <w:r w:rsidR="004D72E9">
        <w:t xml:space="preserve"> (EPA, etappi)</w:t>
      </w:r>
    </w:p>
    <w:p w14:paraId="2E092C12" w14:textId="77777777" w:rsidR="001B5A57" w:rsidRPr="001B5A57" w:rsidRDefault="001B5A57" w:rsidP="001B5A57"/>
    <w:p w14:paraId="2D6DB07F" w14:textId="4634D4A7" w:rsidR="00764C8A" w:rsidRDefault="00656AFA" w:rsidP="00764C8A">
      <w:pPr>
        <w:pStyle w:val="Otsikko2"/>
      </w:pPr>
      <w:r>
        <w:rPr>
          <w:highlight w:val="yellow"/>
        </w:rPr>
        <w:t xml:space="preserve">&lt;Lapsen yläraajan </w:t>
      </w:r>
      <w:r w:rsidR="00E37651">
        <w:rPr>
          <w:highlight w:val="yellow"/>
        </w:rPr>
        <w:t>murtuman hoito</w:t>
      </w:r>
      <w:r w:rsidR="00764C8A" w:rsidRPr="000C2CEF">
        <w:rPr>
          <w:highlight w:val="yellow"/>
        </w:rPr>
        <w:t>&gt;</w:t>
      </w:r>
    </w:p>
    <w:p w14:paraId="6418B68D" w14:textId="24A0A706" w:rsidR="00764C8A" w:rsidRPr="00387446" w:rsidRDefault="00764C8A" w:rsidP="00764C8A">
      <w:r>
        <w:t>Arvioitavan kokonaisuuden yläotsikko/kategoria: &lt;</w:t>
      </w:r>
      <w:r w:rsidR="00300AC4">
        <w:t>Toimenpidetaitojen suora arviointi</w:t>
      </w:r>
      <w:r>
        <w:t>&gt;</w:t>
      </w:r>
    </w:p>
    <w:p w14:paraId="232024D4" w14:textId="77777777" w:rsidR="00764C8A" w:rsidRDefault="00764C8A" w:rsidP="00764C8A">
      <w:pPr>
        <w:pStyle w:val="Otsikko3"/>
        <w:rPr>
          <w:rFonts w:eastAsia="Times New Roman"/>
          <w:lang w:eastAsia="fi-FI"/>
        </w:rPr>
      </w:pPr>
      <w:r>
        <w:rPr>
          <w:rFonts w:eastAsia="Times New Roman"/>
          <w:lang w:eastAsia="fi-FI"/>
        </w:rPr>
        <w:t>Lyhyt kuvaus</w:t>
      </w:r>
    </w:p>
    <w:p w14:paraId="40A7FB45" w14:textId="1D122E0D" w:rsidR="00764C8A" w:rsidRPr="00F42B8F" w:rsidRDefault="009A26BD" w:rsidP="00764C8A">
      <w:pPr>
        <w:rPr>
          <w:rFonts w:eastAsia="Times New Roman" w:cstheme="minorHAnsi"/>
          <w:color w:val="1D1C1D"/>
          <w:lang w:eastAsia="fi-FI"/>
        </w:rPr>
      </w:pPr>
      <w:r>
        <w:rPr>
          <w:rFonts w:eastAsia="Times New Roman" w:cstheme="minorHAnsi"/>
          <w:color w:val="1D1C1D"/>
          <w:lang w:eastAsia="fi-FI"/>
        </w:rPr>
        <w:t>Erikoistuva osaa diagnosoida lapsen yläraajan murtuman, tutkia potilaan ja anestesiassa reponoida ja fiksoida murtuman K-piikein/TEN-nauloin ja kipsillä hyväksyttyyn asentoon sekä informoida potilasta ja vanhempia ennusteen ja jatkohoidon suhteen.</w:t>
      </w:r>
    </w:p>
    <w:p w14:paraId="075F68C0" w14:textId="77777777" w:rsidR="00764C8A" w:rsidRPr="00A2734F" w:rsidRDefault="00764C8A" w:rsidP="00764C8A">
      <w:pPr>
        <w:pStyle w:val="Otsikko3"/>
        <w:rPr>
          <w:rFonts w:eastAsia="Times New Roman"/>
          <w:lang w:eastAsia="fi-FI"/>
        </w:rPr>
      </w:pPr>
      <w:r>
        <w:rPr>
          <w:rFonts w:eastAsia="Times New Roman"/>
          <w:lang w:eastAsia="fi-FI"/>
        </w:rPr>
        <w:t>Määritelmä ja rajoitukset</w:t>
      </w:r>
    </w:p>
    <w:p w14:paraId="2142D52C" w14:textId="77777777" w:rsidR="0048676B" w:rsidRDefault="0048676B" w:rsidP="004867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Erikoistuva osaa: </w:t>
      </w:r>
    </w:p>
    <w:p w14:paraId="1BF8B0CF" w14:textId="04E8E6F0" w:rsidR="0048676B" w:rsidRDefault="0048676B" w:rsidP="004867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tehdä diagnoosin </w:t>
      </w:r>
      <w:r w:rsidR="00A37EF0">
        <w:rPr>
          <w:sz w:val="22"/>
          <w:szCs w:val="22"/>
        </w:rPr>
        <w:t>yläraajan</w:t>
      </w:r>
      <w:r>
        <w:rPr>
          <w:sz w:val="22"/>
          <w:szCs w:val="22"/>
        </w:rPr>
        <w:t xml:space="preserve"> murtumasta</w:t>
      </w:r>
    </w:p>
    <w:p w14:paraId="51E1E802" w14:textId="30D854B0" w:rsidR="0048676B" w:rsidRDefault="0048676B" w:rsidP="004867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määrätä tarvittavat lisäkuvaukset ja osaa tulkita ne</w:t>
      </w:r>
    </w:p>
    <w:p w14:paraId="5965112E" w14:textId="184EB91D" w:rsidR="0048676B" w:rsidRDefault="0048676B" w:rsidP="004867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arvioida hoidon kiireellisyyden</w:t>
      </w:r>
    </w:p>
    <w:p w14:paraId="5DED606F" w14:textId="26D279CC" w:rsidR="0048676B" w:rsidRDefault="0048676B" w:rsidP="004867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tarvittavat leikkausvalmistelut ja määrätä tarvittaessa antibioottihoidon </w:t>
      </w:r>
    </w:p>
    <w:p w14:paraId="76996ED1" w14:textId="77777777" w:rsidR="0048676B" w:rsidRDefault="0048676B" w:rsidP="004867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leikkauksen vaiheet ja tekniset yksityiskohdat instrumentteineen</w:t>
      </w:r>
    </w:p>
    <w:p w14:paraId="773D48B9" w14:textId="55C6DFA2" w:rsidR="0048676B" w:rsidRDefault="0048676B" w:rsidP="004867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suunnitella jatkohoidon</w:t>
      </w:r>
      <w:r w:rsidR="00A37EF0">
        <w:rPr>
          <w:sz w:val="22"/>
          <w:szCs w:val="22"/>
        </w:rPr>
        <w:t xml:space="preserve"> kipulääkityksineen ja liikuntarajoituksineen ja seurantakäynnit</w:t>
      </w:r>
    </w:p>
    <w:p w14:paraId="051BEAB4" w14:textId="2FD548AA" w:rsidR="0048676B" w:rsidRDefault="0048676B" w:rsidP="004867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konsultoida tarvittaessa</w:t>
      </w:r>
    </w:p>
    <w:p w14:paraId="2451705C" w14:textId="5AC60468" w:rsidR="00A37EF0" w:rsidRDefault="00A37EF0" w:rsidP="004867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osaa tutkia potilaan postoperatiivisesti mahdollisten komplikaatioiden varalta</w:t>
      </w:r>
    </w:p>
    <w:p w14:paraId="24A380FE" w14:textId="35FCFCFB" w:rsidR="0048676B" w:rsidRDefault="0048676B" w:rsidP="004867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informoida potilaan omaiset sairauden laadusta, leikkauksen hyödyistä ja haitoista sekä jatkohoidosta</w:t>
      </w:r>
    </w:p>
    <w:p w14:paraId="1B07BADC" w14:textId="77777777" w:rsidR="0048676B" w:rsidRDefault="0048676B" w:rsidP="004867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toimia vuorovaikutuksessa muun tiimin kanssa poliklinikalla, leikkaussalissa ja vuodeosastolla</w:t>
      </w:r>
    </w:p>
    <w:p w14:paraId="129837A2" w14:textId="77777777" w:rsidR="0048676B" w:rsidRDefault="0048676B" w:rsidP="004867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tehdä yhteistyötä muun henkilökunnan ja potilaan omaisten kanssa</w:t>
      </w:r>
    </w:p>
    <w:p w14:paraId="7411F120" w14:textId="3999E904" w:rsidR="00764C8A" w:rsidRDefault="00764C8A" w:rsidP="00764C8A">
      <w:pPr>
        <w:rPr>
          <w:rFonts w:eastAsia="Times New Roman" w:cstheme="minorHAnsi"/>
          <w:color w:val="1D1C1D"/>
          <w:lang w:eastAsia="fi-FI"/>
        </w:rPr>
      </w:pPr>
    </w:p>
    <w:p w14:paraId="6F5C5321" w14:textId="77777777" w:rsidR="00764C8A" w:rsidRDefault="00764C8A" w:rsidP="00764C8A">
      <w:pPr>
        <w:pStyle w:val="Otsikko3"/>
        <w:rPr>
          <w:rFonts w:eastAsia="Times New Roman"/>
          <w:lang w:eastAsia="fi-FI"/>
        </w:rPr>
      </w:pPr>
      <w:r w:rsidRPr="00633265">
        <w:rPr>
          <w:rFonts w:eastAsia="Times New Roman"/>
          <w:lang w:eastAsia="fi-FI"/>
        </w:rPr>
        <w:t>Mahdolliset riskit ja komplikaatiot</w:t>
      </w:r>
    </w:p>
    <w:p w14:paraId="293DE1E4" w14:textId="38F973AF" w:rsidR="0048676B" w:rsidRDefault="0048676B" w:rsidP="004867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Erikoistuvan tulee olla tietoinen ja osata tutkia ja hoitaa/hoidattaa spesialistilla seuraavat komplikaatiot: </w:t>
      </w:r>
    </w:p>
    <w:p w14:paraId="460FBD06" w14:textId="77777777" w:rsidR="0048676B" w:rsidRDefault="0048676B" w:rsidP="004867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verenvuoto haavasta</w:t>
      </w:r>
    </w:p>
    <w:p w14:paraId="64D356CF" w14:textId="77777777" w:rsidR="0048676B" w:rsidRDefault="0048676B" w:rsidP="004867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haavan tulehtuminen tai avautuminen</w:t>
      </w:r>
    </w:p>
    <w:p w14:paraId="1AB635EB" w14:textId="14E287AA" w:rsidR="0048676B" w:rsidRDefault="0048676B" w:rsidP="004867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tuntopuutos leikkauksen jälkeen</w:t>
      </w:r>
    </w:p>
    <w:p w14:paraId="6388585E" w14:textId="4717A7B9" w:rsidR="0048676B" w:rsidRDefault="0048676B" w:rsidP="004867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K-piikin aiheuttama tulehdus</w:t>
      </w:r>
    </w:p>
    <w:p w14:paraId="00B2F434" w14:textId="58AAE55E" w:rsidR="0048676B" w:rsidRPr="00D8065E" w:rsidRDefault="0048676B" w:rsidP="004867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muut harvinaiset komplikaatiot kuten kasvulukko, nivelen liikerajoitus</w:t>
      </w:r>
    </w:p>
    <w:p w14:paraId="20323F96" w14:textId="5CBB746E" w:rsidR="00764C8A" w:rsidRPr="00633265" w:rsidRDefault="00764C8A" w:rsidP="00764C8A">
      <w:pPr>
        <w:rPr>
          <w:rFonts w:eastAsia="Times New Roman" w:cstheme="minorHAnsi"/>
          <w:b/>
          <w:bCs/>
          <w:color w:val="1D1C1D"/>
          <w:lang w:eastAsia="fi-FI"/>
        </w:rPr>
      </w:pPr>
    </w:p>
    <w:p w14:paraId="42BE1218" w14:textId="77777777" w:rsidR="00764C8A" w:rsidRPr="009064C1" w:rsidRDefault="00764C8A" w:rsidP="00764C8A">
      <w:pPr>
        <w:pStyle w:val="Otsikko3"/>
        <w:rPr>
          <w:rFonts w:eastAsia="Times New Roman"/>
          <w:lang w:eastAsia="fi-FI"/>
        </w:rPr>
      </w:pPr>
      <w:r w:rsidRPr="009064C1">
        <w:rPr>
          <w:rFonts w:eastAsia="Times New Roman"/>
          <w:lang w:eastAsia="fi-FI"/>
        </w:rPr>
        <w:t>Keskeiset CanMEDS-</w:t>
      </w:r>
      <w:r>
        <w:rPr>
          <w:rFonts w:eastAsia="Times New Roman"/>
          <w:lang w:eastAsia="fi-FI"/>
        </w:rPr>
        <w:t>osaamisalueet</w:t>
      </w:r>
    </w:p>
    <w:p w14:paraId="73823CFC" w14:textId="77777777" w:rsidR="0048676B" w:rsidRDefault="0048676B" w:rsidP="004867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Lääketieteellinen osaaminen </w:t>
      </w:r>
    </w:p>
    <w:p w14:paraId="666A7B38" w14:textId="77777777" w:rsidR="0048676B" w:rsidRDefault="0048676B" w:rsidP="004867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Yhteistyötaidot </w:t>
      </w:r>
    </w:p>
    <w:p w14:paraId="1E05EDEF" w14:textId="77777777" w:rsidR="0048676B" w:rsidRDefault="0048676B" w:rsidP="004867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Vuorovaikutustaidot </w:t>
      </w:r>
    </w:p>
    <w:p w14:paraId="6485B473" w14:textId="77777777" w:rsidR="0048676B" w:rsidRDefault="0048676B" w:rsidP="004867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Johtaminen </w:t>
      </w:r>
    </w:p>
    <w:p w14:paraId="10C8E9D4" w14:textId="1BB903F8" w:rsidR="00764C8A" w:rsidRPr="00EE46DF" w:rsidRDefault="00764C8A" w:rsidP="00764C8A">
      <w:pPr>
        <w:spacing w:after="0" w:line="240" w:lineRule="auto"/>
        <w:rPr>
          <w:rFonts w:eastAsia="Times New Roman" w:cstheme="minorHAnsi"/>
          <w:color w:val="1D1C1D"/>
          <w:highlight w:val="yellow"/>
          <w:lang w:eastAsia="fi-FI"/>
        </w:rPr>
      </w:pPr>
    </w:p>
    <w:p w14:paraId="06BF2BF5" w14:textId="6339DFAD" w:rsidR="00764C8A" w:rsidRPr="005429FC" w:rsidRDefault="00764C8A" w:rsidP="00764C8A">
      <w:pPr>
        <w:pStyle w:val="Luettelokappale"/>
        <w:spacing w:after="0" w:line="240" w:lineRule="auto"/>
        <w:rPr>
          <w:rFonts w:eastAsia="Times New Roman" w:cstheme="minorHAnsi"/>
          <w:color w:val="1D1C1D"/>
          <w:highlight w:val="yellow"/>
          <w:lang w:eastAsia="fi-FI"/>
        </w:rPr>
      </w:pPr>
    </w:p>
    <w:p w14:paraId="6F06037C" w14:textId="77777777" w:rsidR="00764C8A" w:rsidRDefault="00764C8A" w:rsidP="00764C8A">
      <w:pPr>
        <w:pStyle w:val="Otsikko3"/>
        <w:rPr>
          <w:rFonts w:eastAsia="Times New Roman"/>
          <w:lang w:eastAsia="fi-FI"/>
        </w:rPr>
      </w:pPr>
      <w:r w:rsidRPr="009064C1">
        <w:rPr>
          <w:rFonts w:eastAsia="Times New Roman"/>
          <w:lang w:eastAsia="fi-FI"/>
        </w:rPr>
        <w:t>Suoritusta koskevat odotukset (tiedot, taidot ja asenteet)</w:t>
      </w:r>
    </w:p>
    <w:p w14:paraId="65DAEA01" w14:textId="77777777" w:rsidR="0048676B" w:rsidRPr="00C60402" w:rsidRDefault="0048676B" w:rsidP="0048676B">
      <w:pPr>
        <w:pStyle w:val="Default"/>
        <w:rPr>
          <w:bCs/>
          <w:sz w:val="22"/>
          <w:szCs w:val="22"/>
        </w:rPr>
      </w:pPr>
      <w:r w:rsidRPr="00C60402">
        <w:rPr>
          <w:bCs/>
          <w:sz w:val="22"/>
          <w:szCs w:val="22"/>
        </w:rPr>
        <w:t xml:space="preserve">Erikoistuva tekee leikkauksen itsenäisesti ja onnistuneesti. Hän </w:t>
      </w:r>
      <w:r>
        <w:rPr>
          <w:bCs/>
          <w:sz w:val="22"/>
          <w:szCs w:val="22"/>
        </w:rPr>
        <w:t xml:space="preserve">lisäksi </w:t>
      </w:r>
      <w:r w:rsidRPr="00C60402">
        <w:rPr>
          <w:bCs/>
          <w:sz w:val="22"/>
          <w:szCs w:val="22"/>
        </w:rPr>
        <w:t xml:space="preserve">osaa: </w:t>
      </w:r>
    </w:p>
    <w:p w14:paraId="1A5006C7" w14:textId="77777777" w:rsidR="0048676B" w:rsidRDefault="0048676B" w:rsidP="004867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ilmoittaa leikkausasennon </w:t>
      </w:r>
    </w:p>
    <w:p w14:paraId="0B20AEAD" w14:textId="0E6CEFE2" w:rsidR="0048676B" w:rsidRDefault="0048676B" w:rsidP="004867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ilmoittaa leikkauksessa tarvittavat lang</w:t>
      </w:r>
      <w:r w:rsidR="00A37EF0">
        <w:rPr>
          <w:sz w:val="22"/>
          <w:szCs w:val="22"/>
        </w:rPr>
        <w:t>at ja fiksaatio</w:t>
      </w:r>
      <w:r>
        <w:rPr>
          <w:sz w:val="22"/>
          <w:szCs w:val="22"/>
        </w:rPr>
        <w:t xml:space="preserve"> välineet</w:t>
      </w:r>
    </w:p>
    <w:p w14:paraId="7FD9E707" w14:textId="3324D30B" w:rsidR="0048676B" w:rsidRDefault="0048676B" w:rsidP="004867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määrätä </w:t>
      </w:r>
      <w:r w:rsidR="00A37EF0">
        <w:rPr>
          <w:sz w:val="22"/>
          <w:szCs w:val="22"/>
        </w:rPr>
        <w:t xml:space="preserve">tarvittaessa </w:t>
      </w:r>
      <w:r>
        <w:rPr>
          <w:sz w:val="22"/>
          <w:szCs w:val="22"/>
        </w:rPr>
        <w:t>antibioottiprofylaksian</w:t>
      </w:r>
    </w:p>
    <w:p w14:paraId="658102FC" w14:textId="77777777" w:rsidR="0048676B" w:rsidRDefault="0048676B" w:rsidP="0048676B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>- suunnitella leikkausviiltojen sijainnit</w:t>
      </w:r>
    </w:p>
    <w:p w14:paraId="215C58BD" w14:textId="77777777" w:rsidR="0048676B" w:rsidRDefault="0048676B" w:rsidP="004867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käsitellä kudoksia asianmukaisesti</w:t>
      </w:r>
    </w:p>
    <w:p w14:paraId="6EC5004E" w14:textId="77777777" w:rsidR="0048676B" w:rsidRDefault="0048676B" w:rsidP="004867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ohjata avustavaa kirurgia/hoitajaa</w:t>
      </w:r>
    </w:p>
    <w:p w14:paraId="16A9B2A4" w14:textId="77777777" w:rsidR="0048676B" w:rsidRDefault="0048676B" w:rsidP="004867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suorittaa leikkauksen itsenäisesti ja hallitsee leikkausten vaiheet ja tekniset yksityiskohdat</w:t>
      </w:r>
    </w:p>
    <w:p w14:paraId="0736EC43" w14:textId="77777777" w:rsidR="0048676B" w:rsidRDefault="0048676B" w:rsidP="004867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välttää riskinottoa ja konsultoi tarvittaessa </w:t>
      </w:r>
    </w:p>
    <w:p w14:paraId="61128008" w14:textId="77777777" w:rsidR="0048676B" w:rsidRDefault="0048676B" w:rsidP="004867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ottaa tarvittaessa muut tiimin jäsenet mukaan potilaan hoitoon ja tilan arviointiin </w:t>
      </w:r>
    </w:p>
    <w:p w14:paraId="1DC6ADDE" w14:textId="77777777" w:rsidR="0048676B" w:rsidRDefault="0048676B" w:rsidP="004867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antaa jatko- ja seurantaohjeet henkilökunnalle, potilaalle ja vanhemmille</w:t>
      </w:r>
    </w:p>
    <w:p w14:paraId="6A08D3E5" w14:textId="77777777" w:rsidR="0048676B" w:rsidRDefault="0048676B" w:rsidP="004867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tehdä tarvittavat potilasasiakirjamerkinnät tulotilanteesta, leikkauksesta ja seurannasta </w:t>
      </w:r>
    </w:p>
    <w:p w14:paraId="54C08FB3" w14:textId="04D9D566" w:rsidR="00764C8A" w:rsidRPr="000C2CEF" w:rsidRDefault="00764C8A" w:rsidP="00764C8A">
      <w:pPr>
        <w:rPr>
          <w:lang w:eastAsia="fi-FI"/>
        </w:rPr>
      </w:pPr>
    </w:p>
    <w:p w14:paraId="7A55B657" w14:textId="77777777" w:rsidR="00764C8A" w:rsidRDefault="00764C8A" w:rsidP="00764C8A">
      <w:pPr>
        <w:pStyle w:val="Otsikko3"/>
        <w:rPr>
          <w:rFonts w:eastAsia="Times New Roman"/>
          <w:lang w:eastAsia="fi-FI"/>
        </w:rPr>
      </w:pPr>
      <w:r w:rsidRPr="009064C1">
        <w:rPr>
          <w:rFonts w:eastAsia="Times New Roman"/>
          <w:lang w:eastAsia="fi-FI"/>
        </w:rPr>
        <w:t>Ohjaus- ja harjoittelumenetelmät</w:t>
      </w:r>
    </w:p>
    <w:p w14:paraId="713C0F86" w14:textId="494287CD" w:rsidR="00764C8A" w:rsidRPr="00A37EF0" w:rsidRDefault="00A37EF0" w:rsidP="00A37EF0">
      <w:pPr>
        <w:rPr>
          <w:rFonts w:eastAsia="Times New Roman" w:cstheme="minorHAnsi"/>
          <w:b/>
          <w:bCs/>
          <w:color w:val="1D1C1D"/>
          <w:highlight w:val="yellow"/>
          <w:lang w:eastAsia="fi-FI"/>
        </w:rPr>
      </w:pPr>
      <w:r>
        <w:t>EPA:n leikkaus suoritetaan yhdessä erikoislääkärin kanssa niin monta kertaa, että erikoistuva uskoo itsenäisesti selviytyvänsä leikkauksesta.</w:t>
      </w:r>
    </w:p>
    <w:p w14:paraId="282C8782" w14:textId="77777777" w:rsidR="00764C8A" w:rsidRDefault="00764C8A" w:rsidP="00764C8A">
      <w:pPr>
        <w:pStyle w:val="Otsikko3"/>
        <w:rPr>
          <w:rFonts w:eastAsia="Times New Roman"/>
          <w:lang w:eastAsia="fi-FI"/>
        </w:rPr>
      </w:pPr>
      <w:r w:rsidRPr="009064C1">
        <w:rPr>
          <w:rFonts w:eastAsia="Times New Roman"/>
          <w:lang w:eastAsia="fi-FI"/>
        </w:rPr>
        <w:t>Arviointimenetelmät</w:t>
      </w:r>
    </w:p>
    <w:p w14:paraId="7430952A" w14:textId="77777777" w:rsidR="00E37651" w:rsidRPr="00B56916" w:rsidRDefault="00E37651" w:rsidP="00E37651">
      <w:pPr>
        <w:rPr>
          <w:rFonts w:eastAsia="Times New Roman" w:cstheme="minorHAnsi"/>
          <w:color w:val="1D1C1D"/>
          <w:highlight w:val="yellow"/>
          <w:lang w:eastAsia="fi-FI"/>
        </w:rPr>
      </w:pPr>
      <w:r>
        <w:t>EPA:n polikliinien tutkiminen suoritetaan itsenäisesti ja käydään jälkikäteen läpi erikoislääkärin kanssa, arviointiin Mini-CEX -kaavake. Leikkaus suoritetaan itsenäisesti, mutta erikoislääkärin valvonnan alaisena, arviointiin DOPS -kaavake.</w:t>
      </w:r>
    </w:p>
    <w:p w14:paraId="6560C59B" w14:textId="77777777" w:rsidR="00764C8A" w:rsidRPr="009064C1" w:rsidRDefault="00764C8A" w:rsidP="00764C8A">
      <w:pPr>
        <w:rPr>
          <w:rFonts w:eastAsia="Times New Roman" w:cstheme="minorHAnsi"/>
          <w:color w:val="1D1C1D"/>
          <w:lang w:eastAsia="fi-FI"/>
        </w:rPr>
      </w:pPr>
    </w:p>
    <w:p w14:paraId="4C89B5C8" w14:textId="77777777" w:rsidR="00764C8A" w:rsidRPr="009064C1" w:rsidRDefault="00764C8A" w:rsidP="00764C8A">
      <w:pPr>
        <w:pStyle w:val="Otsikko3"/>
        <w:rPr>
          <w:rFonts w:eastAsia="Times New Roman"/>
          <w:lang w:eastAsia="fi-FI"/>
        </w:rPr>
      </w:pPr>
      <w:r w:rsidRPr="009064C1">
        <w:rPr>
          <w:rFonts w:eastAsia="Times New Roman"/>
          <w:lang w:eastAsia="fi-FI"/>
        </w:rPr>
        <w:t xml:space="preserve">Koulutuksen vaihe, </w:t>
      </w:r>
      <w:r>
        <w:rPr>
          <w:rFonts w:eastAsia="Times New Roman"/>
          <w:lang w:eastAsia="fi-FI"/>
        </w:rPr>
        <w:t>jossa</w:t>
      </w:r>
      <w:r w:rsidRPr="009064C1">
        <w:rPr>
          <w:rFonts w:eastAsia="Times New Roman"/>
          <w:lang w:eastAsia="fi-FI"/>
        </w:rPr>
        <w:t xml:space="preserve"> yleensä saavutetaan</w:t>
      </w:r>
    </w:p>
    <w:p w14:paraId="5A0F97C4" w14:textId="58E17BCA" w:rsidR="00764C8A" w:rsidRDefault="00A37EF0" w:rsidP="00764C8A">
      <w:pPr>
        <w:rPr>
          <w:rFonts w:eastAsia="Times New Roman" w:cstheme="minorHAnsi"/>
          <w:color w:val="1D1C1D"/>
          <w:lang w:eastAsia="fi-FI"/>
        </w:rPr>
      </w:pPr>
      <w:r>
        <w:rPr>
          <w:rFonts w:eastAsia="Times New Roman" w:cstheme="minorHAnsi"/>
          <w:color w:val="1D1C1D"/>
          <w:lang w:eastAsia="fi-FI"/>
        </w:rPr>
        <w:t>Ensimmäinen ja toinen vuosi eriytyvässä koulutuksessa.</w:t>
      </w:r>
    </w:p>
    <w:p w14:paraId="233E1970" w14:textId="77777777" w:rsidR="00764C8A" w:rsidRDefault="00764C8A" w:rsidP="00764C8A">
      <w:pPr>
        <w:rPr>
          <w:rFonts w:eastAsia="Times New Roman" w:cstheme="minorHAnsi"/>
          <w:b/>
          <w:bCs/>
          <w:color w:val="1D1C1D"/>
          <w:lang w:eastAsia="fi-FI"/>
        </w:rPr>
      </w:pPr>
    </w:p>
    <w:p w14:paraId="2062B25C" w14:textId="77777777" w:rsidR="00764C8A" w:rsidRPr="009064C1" w:rsidRDefault="00764C8A" w:rsidP="00764C8A">
      <w:pPr>
        <w:pStyle w:val="Otsikko3"/>
        <w:rPr>
          <w:rFonts w:eastAsia="Times New Roman"/>
          <w:lang w:eastAsia="fi-FI"/>
        </w:rPr>
      </w:pPr>
      <w:r w:rsidRPr="009064C1">
        <w:rPr>
          <w:rFonts w:eastAsia="Times New Roman"/>
          <w:lang w:eastAsia="fi-FI"/>
        </w:rPr>
        <w:t>Kirjallisuus</w:t>
      </w:r>
    </w:p>
    <w:p w14:paraId="07E34D09" w14:textId="45B1793F" w:rsidR="000C2CEF" w:rsidRPr="00BE52BE" w:rsidRDefault="00764C8A" w:rsidP="00BE52BE">
      <w:pPr>
        <w:rPr>
          <w:rFonts w:asciiTheme="majorHAnsi" w:eastAsiaTheme="majorEastAsia" w:hAnsiTheme="majorHAnsi" w:cstheme="majorBidi"/>
          <w:b/>
          <w:color w:val="000000" w:themeColor="text1"/>
          <w:sz w:val="40"/>
          <w:szCs w:val="26"/>
        </w:rPr>
      </w:pPr>
      <w:r>
        <w:rPr>
          <w:highlight w:val="yellow"/>
          <w:lang w:eastAsia="fi-FI"/>
        </w:rPr>
        <w:t>Tähän voi tuoda ai</w:t>
      </w:r>
      <w:r w:rsidR="006B3DC9">
        <w:rPr>
          <w:highlight w:val="yellow"/>
          <w:lang w:eastAsia="fi-FI"/>
        </w:rPr>
        <w:t>heeseen liittyvää kirjallisuutta</w:t>
      </w:r>
      <w:bookmarkStart w:id="1" w:name="_GoBack"/>
      <w:bookmarkEnd w:id="1"/>
    </w:p>
    <w:sectPr w:rsidR="000C2CEF" w:rsidRPr="00BE52BE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06C21" w14:textId="77777777" w:rsidR="00C61013" w:rsidRDefault="00C61013" w:rsidP="00C61013">
      <w:pPr>
        <w:spacing w:after="0" w:line="240" w:lineRule="auto"/>
      </w:pPr>
      <w:r>
        <w:separator/>
      </w:r>
    </w:p>
  </w:endnote>
  <w:endnote w:type="continuationSeparator" w:id="0">
    <w:p w14:paraId="243B171D" w14:textId="77777777" w:rsidR="00C61013" w:rsidRDefault="00C61013" w:rsidP="00C61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C3295" w14:textId="77777777" w:rsidR="00C61013" w:rsidRDefault="00C61013" w:rsidP="00C61013">
      <w:pPr>
        <w:spacing w:after="0" w:line="240" w:lineRule="auto"/>
      </w:pPr>
      <w:r>
        <w:separator/>
      </w:r>
    </w:p>
  </w:footnote>
  <w:footnote w:type="continuationSeparator" w:id="0">
    <w:p w14:paraId="0843D7E4" w14:textId="77777777" w:rsidR="00C61013" w:rsidRDefault="00C61013" w:rsidP="00C61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32259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A823FD" w14:textId="6D14B4B3" w:rsidR="00C61013" w:rsidRDefault="00C61013">
        <w:pPr>
          <w:pStyle w:val="Yltunnist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D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ABEAF0" w14:textId="77777777" w:rsidR="00C61013" w:rsidRDefault="00C6101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B62AC"/>
    <w:multiLevelType w:val="hybridMultilevel"/>
    <w:tmpl w:val="4B1A932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57ACB"/>
    <w:multiLevelType w:val="hybridMultilevel"/>
    <w:tmpl w:val="64047B0A"/>
    <w:lvl w:ilvl="0" w:tplc="820C7704">
      <w:numFmt w:val="bullet"/>
      <w:lvlText w:val="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C749D"/>
    <w:multiLevelType w:val="hybridMultilevel"/>
    <w:tmpl w:val="80E2DE52"/>
    <w:lvl w:ilvl="0" w:tplc="F6D0186E">
      <w:numFmt w:val="bullet"/>
      <w:lvlText w:val="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4619D"/>
    <w:multiLevelType w:val="hybridMultilevel"/>
    <w:tmpl w:val="B036A908"/>
    <w:lvl w:ilvl="0" w:tplc="F0AEC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B37F3F"/>
    <w:multiLevelType w:val="hybridMultilevel"/>
    <w:tmpl w:val="4B1A932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42915"/>
    <w:multiLevelType w:val="hybridMultilevel"/>
    <w:tmpl w:val="80C441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B6D94"/>
    <w:multiLevelType w:val="hybridMultilevel"/>
    <w:tmpl w:val="2512A9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B251D"/>
    <w:multiLevelType w:val="hybridMultilevel"/>
    <w:tmpl w:val="040482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B5FD8"/>
    <w:multiLevelType w:val="hybridMultilevel"/>
    <w:tmpl w:val="3B0C95D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06E9C"/>
    <w:multiLevelType w:val="hybridMultilevel"/>
    <w:tmpl w:val="35649E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E1C6D"/>
    <w:multiLevelType w:val="hybridMultilevel"/>
    <w:tmpl w:val="11BEEA54"/>
    <w:lvl w:ilvl="0" w:tplc="57269F92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54023"/>
    <w:multiLevelType w:val="hybridMultilevel"/>
    <w:tmpl w:val="605AF7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D4117"/>
    <w:multiLevelType w:val="hybridMultilevel"/>
    <w:tmpl w:val="A1EC5CA6"/>
    <w:lvl w:ilvl="0" w:tplc="B518EF1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75732"/>
    <w:multiLevelType w:val="hybridMultilevel"/>
    <w:tmpl w:val="CE08814E"/>
    <w:lvl w:ilvl="0" w:tplc="B518EF1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11E7E"/>
    <w:multiLevelType w:val="hybridMultilevel"/>
    <w:tmpl w:val="10D651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A41AF"/>
    <w:multiLevelType w:val="hybridMultilevel"/>
    <w:tmpl w:val="12EA05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E245B"/>
    <w:multiLevelType w:val="hybridMultilevel"/>
    <w:tmpl w:val="E63058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512AD"/>
    <w:multiLevelType w:val="hybridMultilevel"/>
    <w:tmpl w:val="32F2F1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A15F6"/>
    <w:multiLevelType w:val="hybridMultilevel"/>
    <w:tmpl w:val="B27E02D4"/>
    <w:lvl w:ilvl="0" w:tplc="B518EF1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06632"/>
    <w:multiLevelType w:val="hybridMultilevel"/>
    <w:tmpl w:val="29BC8612"/>
    <w:lvl w:ilvl="0" w:tplc="D194AFA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C6C57"/>
    <w:multiLevelType w:val="hybridMultilevel"/>
    <w:tmpl w:val="12DA85CE"/>
    <w:lvl w:ilvl="0" w:tplc="B518EF1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AD61F3"/>
    <w:multiLevelType w:val="hybridMultilevel"/>
    <w:tmpl w:val="929CE4FC"/>
    <w:lvl w:ilvl="0" w:tplc="E6CA56C8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7499D"/>
    <w:multiLevelType w:val="hybridMultilevel"/>
    <w:tmpl w:val="AB5C6D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15C88"/>
    <w:multiLevelType w:val="hybridMultilevel"/>
    <w:tmpl w:val="125CCA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50BCE"/>
    <w:multiLevelType w:val="hybridMultilevel"/>
    <w:tmpl w:val="3BAC8B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B1E60"/>
    <w:multiLevelType w:val="hybridMultilevel"/>
    <w:tmpl w:val="3B0C95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6174A"/>
    <w:multiLevelType w:val="hybridMultilevel"/>
    <w:tmpl w:val="72CA18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0398F"/>
    <w:multiLevelType w:val="hybridMultilevel"/>
    <w:tmpl w:val="D6447A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A070D"/>
    <w:multiLevelType w:val="hybridMultilevel"/>
    <w:tmpl w:val="7F0A05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E7013"/>
    <w:multiLevelType w:val="hybridMultilevel"/>
    <w:tmpl w:val="2500B41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E2410"/>
    <w:multiLevelType w:val="hybridMultilevel"/>
    <w:tmpl w:val="4E404C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F0FD0"/>
    <w:multiLevelType w:val="hybridMultilevel"/>
    <w:tmpl w:val="87E4B0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E2865"/>
    <w:multiLevelType w:val="hybridMultilevel"/>
    <w:tmpl w:val="3B0C95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96B84"/>
    <w:multiLevelType w:val="hybridMultilevel"/>
    <w:tmpl w:val="3B0C95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9B4048"/>
    <w:multiLevelType w:val="hybridMultilevel"/>
    <w:tmpl w:val="9A18F4D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5" w15:restartNumberingAfterBreak="0">
    <w:nsid w:val="7E597FC9"/>
    <w:multiLevelType w:val="hybridMultilevel"/>
    <w:tmpl w:val="2C62F29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6"/>
  </w:num>
  <w:num w:numId="4">
    <w:abstractNumId w:val="13"/>
  </w:num>
  <w:num w:numId="5">
    <w:abstractNumId w:val="3"/>
  </w:num>
  <w:num w:numId="6">
    <w:abstractNumId w:val="29"/>
  </w:num>
  <w:num w:numId="7">
    <w:abstractNumId w:val="8"/>
  </w:num>
  <w:num w:numId="8">
    <w:abstractNumId w:val="10"/>
  </w:num>
  <w:num w:numId="9">
    <w:abstractNumId w:val="21"/>
  </w:num>
  <w:num w:numId="10">
    <w:abstractNumId w:val="20"/>
  </w:num>
  <w:num w:numId="11">
    <w:abstractNumId w:val="12"/>
  </w:num>
  <w:num w:numId="12">
    <w:abstractNumId w:val="25"/>
  </w:num>
  <w:num w:numId="13">
    <w:abstractNumId w:val="33"/>
  </w:num>
  <w:num w:numId="14">
    <w:abstractNumId w:val="32"/>
  </w:num>
  <w:num w:numId="15">
    <w:abstractNumId w:val="27"/>
  </w:num>
  <w:num w:numId="16">
    <w:abstractNumId w:val="14"/>
  </w:num>
  <w:num w:numId="17">
    <w:abstractNumId w:val="1"/>
  </w:num>
  <w:num w:numId="18">
    <w:abstractNumId w:val="2"/>
  </w:num>
  <w:num w:numId="19">
    <w:abstractNumId w:val="18"/>
  </w:num>
  <w:num w:numId="20">
    <w:abstractNumId w:val="19"/>
  </w:num>
  <w:num w:numId="21">
    <w:abstractNumId w:val="0"/>
  </w:num>
  <w:num w:numId="22">
    <w:abstractNumId w:val="4"/>
  </w:num>
  <w:num w:numId="23">
    <w:abstractNumId w:val="34"/>
  </w:num>
  <w:num w:numId="24">
    <w:abstractNumId w:val="35"/>
  </w:num>
  <w:num w:numId="25">
    <w:abstractNumId w:val="26"/>
  </w:num>
  <w:num w:numId="26">
    <w:abstractNumId w:val="31"/>
  </w:num>
  <w:num w:numId="27">
    <w:abstractNumId w:val="30"/>
  </w:num>
  <w:num w:numId="28">
    <w:abstractNumId w:val="11"/>
  </w:num>
  <w:num w:numId="29">
    <w:abstractNumId w:val="9"/>
  </w:num>
  <w:num w:numId="30">
    <w:abstractNumId w:val="16"/>
  </w:num>
  <w:num w:numId="31">
    <w:abstractNumId w:val="24"/>
  </w:num>
  <w:num w:numId="32">
    <w:abstractNumId w:val="15"/>
  </w:num>
  <w:num w:numId="33">
    <w:abstractNumId w:val="7"/>
  </w:num>
  <w:num w:numId="34">
    <w:abstractNumId w:val="23"/>
  </w:num>
  <w:num w:numId="35">
    <w:abstractNumId w:val="28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36"/>
    <w:rsid w:val="000079F2"/>
    <w:rsid w:val="00026AF0"/>
    <w:rsid w:val="00066A66"/>
    <w:rsid w:val="0009202F"/>
    <w:rsid w:val="000C2CEF"/>
    <w:rsid w:val="000C4544"/>
    <w:rsid w:val="000E130B"/>
    <w:rsid w:val="000F359E"/>
    <w:rsid w:val="000F5F0E"/>
    <w:rsid w:val="001471F3"/>
    <w:rsid w:val="0015255D"/>
    <w:rsid w:val="001543A1"/>
    <w:rsid w:val="00157493"/>
    <w:rsid w:val="00162DF8"/>
    <w:rsid w:val="001640BA"/>
    <w:rsid w:val="001663F9"/>
    <w:rsid w:val="00173408"/>
    <w:rsid w:val="00184EAA"/>
    <w:rsid w:val="001B1597"/>
    <w:rsid w:val="001B1A5C"/>
    <w:rsid w:val="001B5A57"/>
    <w:rsid w:val="001C6B81"/>
    <w:rsid w:val="001D1DA5"/>
    <w:rsid w:val="001D613C"/>
    <w:rsid w:val="00233513"/>
    <w:rsid w:val="002457FF"/>
    <w:rsid w:val="0025019B"/>
    <w:rsid w:val="00255716"/>
    <w:rsid w:val="00260824"/>
    <w:rsid w:val="00264FFF"/>
    <w:rsid w:val="00273C60"/>
    <w:rsid w:val="0028452B"/>
    <w:rsid w:val="0028771F"/>
    <w:rsid w:val="00295C36"/>
    <w:rsid w:val="002C15F5"/>
    <w:rsid w:val="00300AC4"/>
    <w:rsid w:val="00311CB9"/>
    <w:rsid w:val="00330693"/>
    <w:rsid w:val="003807B6"/>
    <w:rsid w:val="0038226C"/>
    <w:rsid w:val="00387446"/>
    <w:rsid w:val="00387B6B"/>
    <w:rsid w:val="003B57CF"/>
    <w:rsid w:val="003C144F"/>
    <w:rsid w:val="003C49B3"/>
    <w:rsid w:val="003D318E"/>
    <w:rsid w:val="003D7BF9"/>
    <w:rsid w:val="003F213E"/>
    <w:rsid w:val="00401DFE"/>
    <w:rsid w:val="00406570"/>
    <w:rsid w:val="0041433C"/>
    <w:rsid w:val="00420D91"/>
    <w:rsid w:val="004238A7"/>
    <w:rsid w:val="004350E7"/>
    <w:rsid w:val="00440EAD"/>
    <w:rsid w:val="004571B3"/>
    <w:rsid w:val="00462B46"/>
    <w:rsid w:val="004709C4"/>
    <w:rsid w:val="0047653F"/>
    <w:rsid w:val="00476E45"/>
    <w:rsid w:val="00477DB4"/>
    <w:rsid w:val="0048676B"/>
    <w:rsid w:val="0049462D"/>
    <w:rsid w:val="004B05E0"/>
    <w:rsid w:val="004C3148"/>
    <w:rsid w:val="004D3BB2"/>
    <w:rsid w:val="004D72E9"/>
    <w:rsid w:val="004E1CCD"/>
    <w:rsid w:val="00506393"/>
    <w:rsid w:val="005179B0"/>
    <w:rsid w:val="0052010A"/>
    <w:rsid w:val="005429FC"/>
    <w:rsid w:val="00550ED9"/>
    <w:rsid w:val="00560674"/>
    <w:rsid w:val="005811C1"/>
    <w:rsid w:val="00581812"/>
    <w:rsid w:val="00582831"/>
    <w:rsid w:val="00593D37"/>
    <w:rsid w:val="005A04F5"/>
    <w:rsid w:val="005C6283"/>
    <w:rsid w:val="005F1837"/>
    <w:rsid w:val="005F4794"/>
    <w:rsid w:val="00603C03"/>
    <w:rsid w:val="0061362C"/>
    <w:rsid w:val="006265BD"/>
    <w:rsid w:val="00633265"/>
    <w:rsid w:val="00641443"/>
    <w:rsid w:val="0064185E"/>
    <w:rsid w:val="00656AFA"/>
    <w:rsid w:val="006643CB"/>
    <w:rsid w:val="006A134D"/>
    <w:rsid w:val="006B3DC9"/>
    <w:rsid w:val="006B55CD"/>
    <w:rsid w:val="006C19F4"/>
    <w:rsid w:val="006D7D0C"/>
    <w:rsid w:val="006F63AA"/>
    <w:rsid w:val="006F7DAC"/>
    <w:rsid w:val="00746964"/>
    <w:rsid w:val="00764C8A"/>
    <w:rsid w:val="00766D0E"/>
    <w:rsid w:val="0079368C"/>
    <w:rsid w:val="007B60A3"/>
    <w:rsid w:val="007E4076"/>
    <w:rsid w:val="007F297D"/>
    <w:rsid w:val="007F6F67"/>
    <w:rsid w:val="00813531"/>
    <w:rsid w:val="008302C0"/>
    <w:rsid w:val="00841A86"/>
    <w:rsid w:val="008446E8"/>
    <w:rsid w:val="00846508"/>
    <w:rsid w:val="00851D5D"/>
    <w:rsid w:val="0088456D"/>
    <w:rsid w:val="008C1061"/>
    <w:rsid w:val="008D6D66"/>
    <w:rsid w:val="009064C1"/>
    <w:rsid w:val="00922058"/>
    <w:rsid w:val="009A26BD"/>
    <w:rsid w:val="009B2579"/>
    <w:rsid w:val="009C1E36"/>
    <w:rsid w:val="009E178F"/>
    <w:rsid w:val="009E5AAA"/>
    <w:rsid w:val="00A052B9"/>
    <w:rsid w:val="00A17EFC"/>
    <w:rsid w:val="00A17F74"/>
    <w:rsid w:val="00A226E6"/>
    <w:rsid w:val="00A2734F"/>
    <w:rsid w:val="00A37EF0"/>
    <w:rsid w:val="00A40C5D"/>
    <w:rsid w:val="00A46C7A"/>
    <w:rsid w:val="00A57724"/>
    <w:rsid w:val="00AB75FB"/>
    <w:rsid w:val="00AC5359"/>
    <w:rsid w:val="00AD5E7B"/>
    <w:rsid w:val="00AE3523"/>
    <w:rsid w:val="00AF03F9"/>
    <w:rsid w:val="00AF21EC"/>
    <w:rsid w:val="00AF2390"/>
    <w:rsid w:val="00B10832"/>
    <w:rsid w:val="00B24104"/>
    <w:rsid w:val="00B248C9"/>
    <w:rsid w:val="00B33A4F"/>
    <w:rsid w:val="00B37080"/>
    <w:rsid w:val="00B56916"/>
    <w:rsid w:val="00BA7DAC"/>
    <w:rsid w:val="00BC7A56"/>
    <w:rsid w:val="00BD4EC1"/>
    <w:rsid w:val="00BE52BE"/>
    <w:rsid w:val="00BF5205"/>
    <w:rsid w:val="00C16721"/>
    <w:rsid w:val="00C325D9"/>
    <w:rsid w:val="00C3598E"/>
    <w:rsid w:val="00C446C8"/>
    <w:rsid w:val="00C567ED"/>
    <w:rsid w:val="00C61013"/>
    <w:rsid w:val="00C70C90"/>
    <w:rsid w:val="00C816D1"/>
    <w:rsid w:val="00C858BB"/>
    <w:rsid w:val="00CB7BAD"/>
    <w:rsid w:val="00CE544E"/>
    <w:rsid w:val="00D31887"/>
    <w:rsid w:val="00D91318"/>
    <w:rsid w:val="00D94154"/>
    <w:rsid w:val="00DC2569"/>
    <w:rsid w:val="00DD2DCB"/>
    <w:rsid w:val="00DD4CF8"/>
    <w:rsid w:val="00DF7AAD"/>
    <w:rsid w:val="00E001FC"/>
    <w:rsid w:val="00E10775"/>
    <w:rsid w:val="00E1626D"/>
    <w:rsid w:val="00E37651"/>
    <w:rsid w:val="00E56C1E"/>
    <w:rsid w:val="00E61328"/>
    <w:rsid w:val="00E743F2"/>
    <w:rsid w:val="00E7460F"/>
    <w:rsid w:val="00E77723"/>
    <w:rsid w:val="00E81884"/>
    <w:rsid w:val="00E84C98"/>
    <w:rsid w:val="00EA2D64"/>
    <w:rsid w:val="00EE46DF"/>
    <w:rsid w:val="00F0093D"/>
    <w:rsid w:val="00F06FCE"/>
    <w:rsid w:val="00F17471"/>
    <w:rsid w:val="00F26830"/>
    <w:rsid w:val="00F3594E"/>
    <w:rsid w:val="00F42B8F"/>
    <w:rsid w:val="00F47819"/>
    <w:rsid w:val="00F624FA"/>
    <w:rsid w:val="00F67C59"/>
    <w:rsid w:val="00F71CE8"/>
    <w:rsid w:val="00F7706C"/>
    <w:rsid w:val="00F82FC0"/>
    <w:rsid w:val="00F87900"/>
    <w:rsid w:val="00FA1BAE"/>
    <w:rsid w:val="00FB3A97"/>
    <w:rsid w:val="00FF1F73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6E92C"/>
  <w15:chartTrackingRefBased/>
  <w15:docId w15:val="{7C185BA0-74C5-43BF-9994-A415609B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40E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48"/>
      <w:szCs w:val="32"/>
    </w:rPr>
  </w:style>
  <w:style w:type="paragraph" w:styleId="Otsikko2">
    <w:name w:val="heading 2"/>
    <w:basedOn w:val="Otsikko1"/>
    <w:next w:val="Normaali"/>
    <w:link w:val="Otsikko2Char"/>
    <w:uiPriority w:val="9"/>
    <w:unhideWhenUsed/>
    <w:qFormat/>
    <w:rsid w:val="00440EAD"/>
    <w:pPr>
      <w:spacing w:before="40"/>
      <w:outlineLvl w:val="1"/>
    </w:pPr>
    <w:rPr>
      <w:b/>
      <w:sz w:val="40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440E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F2390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440EAD"/>
    <w:rPr>
      <w:rFonts w:asciiTheme="majorHAnsi" w:eastAsiaTheme="majorEastAsia" w:hAnsiTheme="majorHAnsi" w:cstheme="majorBidi"/>
      <w:color w:val="000000" w:themeColor="text1"/>
      <w:sz w:val="48"/>
      <w:szCs w:val="32"/>
    </w:rPr>
  </w:style>
  <w:style w:type="paragraph" w:styleId="Otsikko">
    <w:name w:val="Title"/>
    <w:basedOn w:val="Normaali"/>
    <w:next w:val="Normaali"/>
    <w:link w:val="OtsikkoChar"/>
    <w:uiPriority w:val="10"/>
    <w:qFormat/>
    <w:rsid w:val="00477D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77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2Char">
    <w:name w:val="Otsikko 2 Char"/>
    <w:basedOn w:val="Kappaleenoletusfontti"/>
    <w:link w:val="Otsikko2"/>
    <w:uiPriority w:val="9"/>
    <w:rsid w:val="00440EAD"/>
    <w:rPr>
      <w:rFonts w:asciiTheme="majorHAnsi" w:eastAsiaTheme="majorEastAsia" w:hAnsiTheme="majorHAnsi" w:cstheme="majorBidi"/>
      <w:b/>
      <w:color w:val="000000" w:themeColor="text1"/>
      <w:sz w:val="40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440EAD"/>
    <w:rPr>
      <w:rFonts w:asciiTheme="majorHAnsi" w:eastAsiaTheme="majorEastAsia" w:hAnsiTheme="majorHAnsi" w:cstheme="majorBidi"/>
      <w:b/>
      <w:sz w:val="32"/>
      <w:szCs w:val="24"/>
    </w:rPr>
  </w:style>
  <w:style w:type="table" w:styleId="TaulukkoRuudukko">
    <w:name w:val="Table Grid"/>
    <w:basedOn w:val="Normaalitaulukko"/>
    <w:uiPriority w:val="39"/>
    <w:rsid w:val="00287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riksruudukkotaulukko6-korostus5">
    <w:name w:val="Grid Table 6 Colorful Accent 5"/>
    <w:basedOn w:val="Normaalitaulukko"/>
    <w:uiPriority w:val="51"/>
    <w:rsid w:val="0028771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Vaalearuudukkotaulukko1-korostus5">
    <w:name w:val="Grid Table 1 Light Accent 5"/>
    <w:basedOn w:val="Normaalitaulukko"/>
    <w:uiPriority w:val="46"/>
    <w:rsid w:val="00AB75F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udukkotaulukko4-korostus5">
    <w:name w:val="Grid Table 4 Accent 5"/>
    <w:basedOn w:val="Normaalitaulukko"/>
    <w:uiPriority w:val="49"/>
    <w:rsid w:val="00476E4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Sisllysluettelonotsikko">
    <w:name w:val="TOC Heading"/>
    <w:basedOn w:val="Otsikko1"/>
    <w:next w:val="Normaali"/>
    <w:uiPriority w:val="39"/>
    <w:unhideWhenUsed/>
    <w:qFormat/>
    <w:rsid w:val="00581812"/>
    <w:pPr>
      <w:outlineLvl w:val="9"/>
    </w:pPr>
    <w:rPr>
      <w:lang w:eastAsia="fi-FI"/>
    </w:rPr>
  </w:style>
  <w:style w:type="paragraph" w:styleId="Sisluet2">
    <w:name w:val="toc 2"/>
    <w:basedOn w:val="Normaali"/>
    <w:next w:val="Normaali"/>
    <w:autoRedefine/>
    <w:uiPriority w:val="39"/>
    <w:unhideWhenUsed/>
    <w:rsid w:val="00581812"/>
    <w:pPr>
      <w:spacing w:after="100"/>
      <w:ind w:left="220"/>
    </w:pPr>
    <w:rPr>
      <w:rFonts w:eastAsiaTheme="minorEastAsia" w:cs="Times New Roman"/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581812"/>
    <w:pPr>
      <w:spacing w:after="100"/>
    </w:pPr>
    <w:rPr>
      <w:rFonts w:eastAsiaTheme="minorEastAsia" w:cs="Times New Roman"/>
      <w:lang w:eastAsia="fi-FI"/>
    </w:rPr>
  </w:style>
  <w:style w:type="paragraph" w:styleId="Sisluet3">
    <w:name w:val="toc 3"/>
    <w:basedOn w:val="Normaali"/>
    <w:next w:val="Normaali"/>
    <w:autoRedefine/>
    <w:uiPriority w:val="39"/>
    <w:unhideWhenUsed/>
    <w:rsid w:val="00581812"/>
    <w:pPr>
      <w:spacing w:after="100"/>
      <w:ind w:left="440"/>
    </w:pPr>
    <w:rPr>
      <w:rFonts w:eastAsiaTheme="minorEastAsia" w:cs="Times New Roman"/>
      <w:lang w:eastAsia="fi-FI"/>
    </w:rPr>
  </w:style>
  <w:style w:type="character" w:styleId="Hyperlinkki">
    <w:name w:val="Hyperlink"/>
    <w:basedOn w:val="Kappaleenoletusfontti"/>
    <w:uiPriority w:val="99"/>
    <w:unhideWhenUsed/>
    <w:rsid w:val="00581812"/>
    <w:rPr>
      <w:color w:val="0563C1" w:themeColor="hyperlink"/>
      <w:u w:val="single"/>
    </w:rPr>
  </w:style>
  <w:style w:type="character" w:styleId="Kirjannimike">
    <w:name w:val="Book Title"/>
    <w:basedOn w:val="Kappaleenoletusfontti"/>
    <w:uiPriority w:val="33"/>
    <w:qFormat/>
    <w:rsid w:val="0064185E"/>
    <w:rPr>
      <w:b/>
      <w:bCs/>
      <w:i/>
      <w:iCs/>
      <w:spacing w:val="5"/>
    </w:rPr>
  </w:style>
  <w:style w:type="paragraph" w:styleId="Eivli">
    <w:name w:val="No Spacing"/>
    <w:uiPriority w:val="1"/>
    <w:qFormat/>
    <w:rsid w:val="00DD4CF8"/>
    <w:pPr>
      <w:spacing w:after="0" w:line="240" w:lineRule="auto"/>
    </w:pPr>
  </w:style>
  <w:style w:type="paragraph" w:styleId="Yltunniste">
    <w:name w:val="header"/>
    <w:basedOn w:val="Normaali"/>
    <w:link w:val="YltunnisteChar"/>
    <w:uiPriority w:val="99"/>
    <w:unhideWhenUsed/>
    <w:rsid w:val="00C610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61013"/>
  </w:style>
  <w:style w:type="paragraph" w:styleId="Alatunniste">
    <w:name w:val="footer"/>
    <w:basedOn w:val="Normaali"/>
    <w:link w:val="AlatunnisteChar"/>
    <w:uiPriority w:val="99"/>
    <w:unhideWhenUsed/>
    <w:rsid w:val="00C610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61013"/>
  </w:style>
  <w:style w:type="paragraph" w:customStyle="1" w:styleId="Default">
    <w:name w:val="Default"/>
    <w:rsid w:val="004867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7504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41044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814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0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5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961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9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91305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995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20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28383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06425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48391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976D8-4035-47A4-9C3C-0A6ED6DE9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82092F62</Template>
  <TotalTime>0</TotalTime>
  <Pages>2</Pages>
  <Words>337</Words>
  <Characters>2732</Characters>
  <Application>Microsoft Office Word</Application>
  <DocSecurity>4</DocSecurity>
  <Lines>22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Anniina Vuorinen</dc:creator>
  <cp:keywords/>
  <dc:description/>
  <cp:lastModifiedBy>Ripatti Liisi</cp:lastModifiedBy>
  <cp:revision>2</cp:revision>
  <dcterms:created xsi:type="dcterms:W3CDTF">2022-06-03T09:26:00Z</dcterms:created>
  <dcterms:modified xsi:type="dcterms:W3CDTF">2022-06-03T09:26:00Z</dcterms:modified>
</cp:coreProperties>
</file>